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4BAC" w14:textId="77777777" w:rsidR="007A5EFC" w:rsidRPr="00651A35" w:rsidRDefault="00651A35" w:rsidP="00651A35">
      <w:pPr>
        <w:jc w:val="center"/>
        <w:rPr>
          <w:b/>
          <w:bCs/>
        </w:rPr>
      </w:pPr>
      <w:r w:rsidRPr="00651A35">
        <w:rPr>
          <w:b/>
          <w:bCs/>
        </w:rPr>
        <w:t>Application requirements</w:t>
      </w:r>
    </w:p>
    <w:p w14:paraId="37F2CF4A" w14:textId="0E46C04E" w:rsidR="00651A35" w:rsidRDefault="009449B2" w:rsidP="008C228E">
      <w:r>
        <w:t xml:space="preserve">This call intends to support </w:t>
      </w:r>
      <w:r w:rsidR="007629AC">
        <w:t xml:space="preserve">substance abuse-related </w:t>
      </w:r>
      <w:r>
        <w:t>projects</w:t>
      </w:r>
      <w:r w:rsidR="007629AC">
        <w:t xml:space="preserve"> utilizing the </w:t>
      </w:r>
      <w:r w:rsidR="000230EC">
        <w:t>MSIC i</w:t>
      </w:r>
      <w:r w:rsidR="008C228E">
        <w:t xml:space="preserve">maging and MS </w:t>
      </w:r>
      <w:r w:rsidR="007629AC">
        <w:t>cores</w:t>
      </w:r>
      <w:r w:rsidR="008C228E" w:rsidRPr="008C228E">
        <w:t xml:space="preserve"> </w:t>
      </w:r>
      <w:r w:rsidR="008C228E">
        <w:t>running under the C3A P30</w:t>
      </w:r>
      <w:r w:rsidR="003463FE">
        <w:t xml:space="preserve"> project grant</w:t>
      </w:r>
      <w:r w:rsidR="000230EC">
        <w:t xml:space="preserve"> (</w:t>
      </w:r>
      <w:r w:rsidR="000230EC" w:rsidRPr="000230EC">
        <w:t>https://c3a.indiana.edu/index.html</w:t>
      </w:r>
      <w:r w:rsidR="000230EC">
        <w:t>)</w:t>
      </w:r>
      <w:r w:rsidR="007629AC">
        <w:t xml:space="preserve">.  Projects should aim </w:t>
      </w:r>
      <w:r>
        <w:t xml:space="preserve">to collect preliminary data verifying a novel concept, idea, demonstrating feasibility of a new method, or testing the use of a yet unapplied approach/technique in the research group. </w:t>
      </w:r>
      <w:r w:rsidR="007629AC">
        <w:t>A</w:t>
      </w:r>
      <w:r>
        <w:t>pplications su</w:t>
      </w:r>
      <w:r w:rsidR="00C82941">
        <w:t xml:space="preserve">bmitted by researchers at </w:t>
      </w:r>
      <w:r w:rsidR="00ED5B31">
        <w:t xml:space="preserve">an </w:t>
      </w:r>
      <w:r>
        <w:t xml:space="preserve">early </w:t>
      </w:r>
      <w:r w:rsidR="00ED5B31">
        <w:t xml:space="preserve">career </w:t>
      </w:r>
      <w:r>
        <w:t xml:space="preserve">stage, including postdoctoral researchers, </w:t>
      </w:r>
      <w:r w:rsidR="007629AC">
        <w:t>research faculty</w:t>
      </w:r>
      <w:r>
        <w:t xml:space="preserve">, or </w:t>
      </w:r>
      <w:r w:rsidR="000230EC">
        <w:t>early-stage</w:t>
      </w:r>
      <w:r w:rsidR="007629AC">
        <w:t xml:space="preserve"> </w:t>
      </w:r>
      <w:r>
        <w:t>PI</w:t>
      </w:r>
      <w:r w:rsidR="00ED5B31">
        <w:t>s, are especially encouraged to apply</w:t>
      </w:r>
      <w:r>
        <w:t xml:space="preserve">. </w:t>
      </w:r>
      <w:r w:rsidR="00651A35">
        <w:t xml:space="preserve">Applications </w:t>
      </w:r>
      <w:r w:rsidR="00ED5B31">
        <w:t xml:space="preserve">with </w:t>
      </w:r>
      <w:r w:rsidR="00651A35">
        <w:t>the following sections must be submitted electronically</w:t>
      </w:r>
      <w:r w:rsidR="007629AC">
        <w:t xml:space="preserve"> as a single pdf file</w:t>
      </w:r>
      <w:r w:rsidR="00651A35">
        <w:t xml:space="preserve"> via the C3</w:t>
      </w:r>
      <w:r w:rsidR="007629AC">
        <w:t>A</w:t>
      </w:r>
      <w:r w:rsidR="00651A35">
        <w:t xml:space="preserve"> website.</w:t>
      </w:r>
      <w:r w:rsidR="008B7409">
        <w:t xml:space="preserve"> </w:t>
      </w:r>
    </w:p>
    <w:p w14:paraId="6C27031E" w14:textId="6E32FB5E" w:rsidR="00724EAB" w:rsidRDefault="00724EAB" w:rsidP="00C82941">
      <w:r>
        <w:t xml:space="preserve">Applicants are encouraged to </w:t>
      </w:r>
      <w:r w:rsidR="000230EC">
        <w:t>consult</w:t>
      </w:r>
      <w:r>
        <w:t xml:space="preserve"> with Dr. Norbert H</w:t>
      </w:r>
      <w:r w:rsidR="000230EC">
        <w:t>a</w:t>
      </w:r>
      <w:r>
        <w:t xml:space="preserve">jos, Pilot Project Core Director, before preparing their </w:t>
      </w:r>
      <w:r w:rsidR="00ED5B31">
        <w:t>proposal</w:t>
      </w:r>
      <w:r>
        <w:t xml:space="preserve"> to ensure compatibility with the goals of the Pilot Project Core.</w:t>
      </w:r>
    </w:p>
    <w:p w14:paraId="7907207F" w14:textId="0CBE5D6E" w:rsidR="00651A35" w:rsidRPr="00651A35" w:rsidRDefault="00651A35" w:rsidP="00651A35">
      <w:pPr>
        <w:rPr>
          <w:b/>
          <w:bCs/>
        </w:rPr>
      </w:pPr>
      <w:r w:rsidRPr="00651A35">
        <w:rPr>
          <w:b/>
          <w:bCs/>
        </w:rPr>
        <w:t>Section 1. Abstract</w:t>
      </w:r>
      <w:r w:rsidR="008C228E">
        <w:rPr>
          <w:b/>
          <w:bCs/>
        </w:rPr>
        <w:t xml:space="preserve"> (</w:t>
      </w:r>
      <w:r w:rsidR="008C228E" w:rsidRPr="008C228E">
        <w:rPr>
          <w:b/>
          <w:bCs/>
        </w:rPr>
        <w:t>30 lines)</w:t>
      </w:r>
      <w:r w:rsidRPr="008C228E">
        <w:rPr>
          <w:b/>
          <w:bCs/>
        </w:rPr>
        <w:t>:</w:t>
      </w:r>
    </w:p>
    <w:p w14:paraId="2176A771" w14:textId="7E12F0CA" w:rsidR="00651A35" w:rsidRDefault="00651A35" w:rsidP="008C228E">
      <w:r>
        <w:t xml:space="preserve">State the short- and long-term objectives of the proposal and the specific aims. Describe the design/technical approaches/methods for achieving the proposal’s objectives.  The abstract should be informative for non-expert readers. Do not include any confidential information as it will be published on the </w:t>
      </w:r>
      <w:r w:rsidR="007629AC">
        <w:t xml:space="preserve">C3A </w:t>
      </w:r>
      <w:r>
        <w:t xml:space="preserve">website, if </w:t>
      </w:r>
      <w:r w:rsidR="007629AC">
        <w:t>chosen for</w:t>
      </w:r>
      <w:r>
        <w:t xml:space="preserve"> support. </w:t>
      </w:r>
    </w:p>
    <w:p w14:paraId="600264E7" w14:textId="77777777" w:rsidR="00651A35" w:rsidRPr="00651A35" w:rsidRDefault="00651A35" w:rsidP="00651A35">
      <w:pPr>
        <w:rPr>
          <w:b/>
          <w:bCs/>
        </w:rPr>
      </w:pPr>
      <w:r w:rsidRPr="00651A35">
        <w:rPr>
          <w:b/>
          <w:bCs/>
        </w:rPr>
        <w:t>Section 2. Research Plan (3-page maximum):</w:t>
      </w:r>
    </w:p>
    <w:p w14:paraId="56E5DD5D" w14:textId="77777777" w:rsidR="00651A35" w:rsidRDefault="00651A35" w:rsidP="00651A35">
      <w:r>
        <w:t>Research Plans longer than three (3) pages (0.5” margins, 11 Arial, including figures) will not be reviewed.  An additional page listing all citations can be added. The followings sections should be included:</w:t>
      </w:r>
    </w:p>
    <w:p w14:paraId="4B6A24C2" w14:textId="2F7CB575" w:rsidR="008B7409" w:rsidRDefault="00651A35" w:rsidP="00651A35">
      <w:r w:rsidRPr="008B7409">
        <w:rPr>
          <w:b/>
          <w:bCs/>
        </w:rPr>
        <w:t>Significance:</w:t>
      </w:r>
      <w:r>
        <w:t xml:space="preserve"> </w:t>
      </w:r>
      <w:r w:rsidR="007629AC">
        <w:t>Briefly r</w:t>
      </w:r>
      <w:r>
        <w:t xml:space="preserve">eview relevant prior work and identify the gaps in the knowledge related to the project. Provide rationale for </w:t>
      </w:r>
      <w:r w:rsidR="007629AC">
        <w:t xml:space="preserve">the </w:t>
      </w:r>
      <w:r>
        <w:t xml:space="preserve">planned investigations and state the overall objective. </w:t>
      </w:r>
    </w:p>
    <w:p w14:paraId="4210F680" w14:textId="5FDC7F07" w:rsidR="00651A35" w:rsidRDefault="008B7409" w:rsidP="00651A35">
      <w:r w:rsidRPr="008B7409">
        <w:rPr>
          <w:b/>
          <w:bCs/>
        </w:rPr>
        <w:t>Innovation:</w:t>
      </w:r>
      <w:r>
        <w:t xml:space="preserve"> </w:t>
      </w:r>
      <w:r w:rsidR="00651A35">
        <w:t xml:space="preserve">Why this work is important and relevant? </w:t>
      </w:r>
      <w:r>
        <w:t xml:space="preserve">Discuss </w:t>
      </w:r>
      <w:r w:rsidR="000230EC">
        <w:t>novel</w:t>
      </w:r>
      <w:r>
        <w:t xml:space="preserve"> ideas/approaches related to the project. </w:t>
      </w:r>
    </w:p>
    <w:p w14:paraId="1FCD660B" w14:textId="77777777" w:rsidR="00651A35" w:rsidRDefault="00651A35" w:rsidP="00651A35">
      <w:r w:rsidRPr="008B7409">
        <w:rPr>
          <w:b/>
          <w:bCs/>
        </w:rPr>
        <w:t>Specific Aims:</w:t>
      </w:r>
      <w:r>
        <w:t xml:space="preserve"> List the specific aims and relate them to long-term aims of the project. </w:t>
      </w:r>
    </w:p>
    <w:p w14:paraId="25D069CC" w14:textId="39A4EE9E" w:rsidR="008B7409" w:rsidRDefault="008B7409" w:rsidP="00972FEE">
      <w:r w:rsidRPr="008B7409">
        <w:rPr>
          <w:b/>
          <w:bCs/>
        </w:rPr>
        <w:t>Approach:</w:t>
      </w:r>
      <w:r>
        <w:t xml:space="preserve"> </w:t>
      </w:r>
      <w:r w:rsidR="007629AC">
        <w:t>P</w:t>
      </w:r>
      <w:r w:rsidR="00651A35">
        <w:t xml:space="preserve">rovide preliminary data that support the proposed investigation </w:t>
      </w:r>
      <w:r w:rsidR="007629AC">
        <w:t>and/</w:t>
      </w:r>
      <w:r w:rsidR="00651A35">
        <w:t xml:space="preserve">or </w:t>
      </w:r>
      <w:r w:rsidR="00972FEE">
        <w:t>show</w:t>
      </w:r>
      <w:r w:rsidR="00651A35">
        <w:t xml:space="preserve"> feasibility. </w:t>
      </w:r>
      <w:r w:rsidR="007629AC">
        <w:t>Briefly, d</w:t>
      </w:r>
      <w:r>
        <w:t>escribe the research design, concept</w:t>
      </w:r>
      <w:r w:rsidR="000230EC">
        <w:t>, and procedures</w:t>
      </w:r>
      <w:r>
        <w:t xml:space="preserve"> that will be used to achieve the specific aims of the project. Provide details of data collection, analysis and interpretation. </w:t>
      </w:r>
    </w:p>
    <w:p w14:paraId="47777A9F" w14:textId="77777777" w:rsidR="008B7409" w:rsidRDefault="008B7409" w:rsidP="00972FEE">
      <w:r w:rsidRPr="008B7409">
        <w:rPr>
          <w:b/>
          <w:bCs/>
        </w:rPr>
        <w:t>Future Funding:</w:t>
      </w:r>
      <w:r>
        <w:t xml:space="preserve"> Provide a detailed explanation of how the proposed project can receive further support from external funding sources. Identify the specific funding agenc</w:t>
      </w:r>
      <w:r w:rsidR="00972FEE">
        <w:t>ies</w:t>
      </w:r>
      <w:r>
        <w:t xml:space="preserve">. </w:t>
      </w:r>
    </w:p>
    <w:p w14:paraId="4DA7F27D" w14:textId="6A434261" w:rsidR="008B7409" w:rsidRPr="008B7409" w:rsidRDefault="008B7409" w:rsidP="008B7409">
      <w:pPr>
        <w:rPr>
          <w:b/>
          <w:bCs/>
        </w:rPr>
      </w:pPr>
      <w:r w:rsidRPr="008B7409">
        <w:rPr>
          <w:b/>
          <w:bCs/>
        </w:rPr>
        <w:t>Section 3. Personnel</w:t>
      </w:r>
      <w:r w:rsidR="007629AC">
        <w:rPr>
          <w:b/>
          <w:bCs/>
        </w:rPr>
        <w:t xml:space="preserve"> (1/2-page maximum)</w:t>
      </w:r>
      <w:r w:rsidRPr="008B7409">
        <w:rPr>
          <w:b/>
          <w:bCs/>
        </w:rPr>
        <w:t>:</w:t>
      </w:r>
    </w:p>
    <w:p w14:paraId="3F0E7F40" w14:textId="05DB2BD8" w:rsidR="00972FEE" w:rsidRDefault="008B7409" w:rsidP="008B7409">
      <w:r>
        <w:t xml:space="preserve">Provide a list of all personnel and their role in this project. </w:t>
      </w:r>
    </w:p>
    <w:p w14:paraId="2A348BEC" w14:textId="1832B163" w:rsidR="00972FEE" w:rsidRPr="00972FEE" w:rsidRDefault="00972FEE" w:rsidP="008B7409">
      <w:pPr>
        <w:rPr>
          <w:b/>
          <w:bCs/>
        </w:rPr>
      </w:pPr>
      <w:r w:rsidRPr="00972FEE">
        <w:rPr>
          <w:b/>
          <w:bCs/>
        </w:rPr>
        <w:t xml:space="preserve">Section 4. </w:t>
      </w:r>
      <w:proofErr w:type="spellStart"/>
      <w:r w:rsidRPr="00972FEE">
        <w:rPr>
          <w:b/>
          <w:bCs/>
        </w:rPr>
        <w:t>Biosketch</w:t>
      </w:r>
      <w:proofErr w:type="spellEnd"/>
      <w:r w:rsidR="002D6BAE">
        <w:rPr>
          <w:b/>
          <w:bCs/>
        </w:rPr>
        <w:t xml:space="preserve"> (5-page maximum</w:t>
      </w:r>
      <w:r w:rsidR="008C228E">
        <w:rPr>
          <w:b/>
          <w:bCs/>
        </w:rPr>
        <w:t xml:space="preserve"> in NIH style</w:t>
      </w:r>
      <w:r w:rsidR="002D6BAE">
        <w:rPr>
          <w:b/>
          <w:bCs/>
        </w:rPr>
        <w:t>)</w:t>
      </w:r>
      <w:r w:rsidRPr="00972FEE">
        <w:rPr>
          <w:b/>
          <w:bCs/>
        </w:rPr>
        <w:t>:</w:t>
      </w:r>
    </w:p>
    <w:p w14:paraId="3CE8B620" w14:textId="0C2510A6" w:rsidR="008B7409" w:rsidRDefault="00B0775C" w:rsidP="008C228E">
      <w:r>
        <w:t>The</w:t>
      </w:r>
      <w:r w:rsidR="008B7409">
        <w:t xml:space="preserve"> </w:t>
      </w:r>
      <w:proofErr w:type="spellStart"/>
      <w:r w:rsidR="008B7409">
        <w:t>biosketch</w:t>
      </w:r>
      <w:proofErr w:type="spellEnd"/>
      <w:r w:rsidR="008B7409">
        <w:t xml:space="preserve"> should be provided for the </w:t>
      </w:r>
      <w:r w:rsidR="007629AC">
        <w:t>key personnel</w:t>
      </w:r>
      <w:r w:rsidR="008B7409">
        <w:t xml:space="preserve">. </w:t>
      </w:r>
    </w:p>
    <w:p w14:paraId="469FB7DA" w14:textId="61D060A1" w:rsidR="008B7409" w:rsidRPr="008B7409" w:rsidRDefault="008B7409" w:rsidP="00972FEE">
      <w:pPr>
        <w:rPr>
          <w:b/>
          <w:bCs/>
        </w:rPr>
      </w:pPr>
      <w:r w:rsidRPr="008B7409">
        <w:rPr>
          <w:b/>
          <w:bCs/>
        </w:rPr>
        <w:t xml:space="preserve">Section </w:t>
      </w:r>
      <w:r w:rsidR="00972FEE">
        <w:rPr>
          <w:b/>
          <w:bCs/>
        </w:rPr>
        <w:t>5</w:t>
      </w:r>
      <w:r w:rsidRPr="008B7409">
        <w:rPr>
          <w:b/>
          <w:bCs/>
        </w:rPr>
        <w:t>. Facilities and Resources</w:t>
      </w:r>
      <w:r w:rsidR="002D6BAE">
        <w:rPr>
          <w:b/>
          <w:bCs/>
        </w:rPr>
        <w:t xml:space="preserve"> (1-page maximum)</w:t>
      </w:r>
      <w:r w:rsidRPr="008B7409">
        <w:rPr>
          <w:b/>
          <w:bCs/>
        </w:rPr>
        <w:t>:</w:t>
      </w:r>
    </w:p>
    <w:p w14:paraId="785CF1F2" w14:textId="3C4CEA14" w:rsidR="008B7409" w:rsidRDefault="008B7409" w:rsidP="002D6BAE">
      <w:r>
        <w:t>Describe the facilities, resources, equipment related</w:t>
      </w:r>
      <w:r w:rsidR="00972FEE">
        <w:t xml:space="preserve"> to/used</w:t>
      </w:r>
      <w:r>
        <w:t xml:space="preserve"> </w:t>
      </w:r>
      <w:r w:rsidR="00972FEE">
        <w:t>in</w:t>
      </w:r>
      <w:r>
        <w:t xml:space="preserve"> this project.</w:t>
      </w:r>
    </w:p>
    <w:p w14:paraId="587AD6F8" w14:textId="15C06538" w:rsidR="00724EAB" w:rsidRDefault="00724EAB" w:rsidP="00972FEE">
      <w:pPr>
        <w:rPr>
          <w:b/>
          <w:bCs/>
        </w:rPr>
      </w:pPr>
      <w:r>
        <w:rPr>
          <w:b/>
          <w:bCs/>
        </w:rPr>
        <w:lastRenderedPageBreak/>
        <w:t>Section 6.  Budget</w:t>
      </w:r>
      <w:r w:rsidR="002D6BAE">
        <w:rPr>
          <w:b/>
          <w:bCs/>
        </w:rPr>
        <w:t xml:space="preserve"> (1-page maximum</w:t>
      </w:r>
      <w:r w:rsidR="008C228E">
        <w:rPr>
          <w:b/>
          <w:bCs/>
        </w:rPr>
        <w:t xml:space="preserve"> in NIH style</w:t>
      </w:r>
      <w:r w:rsidR="002D6BAE">
        <w:rPr>
          <w:b/>
          <w:bCs/>
        </w:rPr>
        <w:t>)</w:t>
      </w:r>
    </w:p>
    <w:p w14:paraId="30CB231C" w14:textId="58709464" w:rsidR="00724EAB" w:rsidRPr="00724EAB" w:rsidRDefault="008C228E" w:rsidP="008C228E">
      <w:r>
        <w:t xml:space="preserve">Budget should have the following sections: Personnel, Equipment, Other direct costs, including e.g., Materials &amp; Supplies, Service cost, Animal cost. Faculty salary, graduate student tuition, etc. will not be supported, but summer salary for undergraduate and graduate studies is allowed to request. Travel cannot be covered.  </w:t>
      </w:r>
    </w:p>
    <w:p w14:paraId="20BAC342" w14:textId="77777777" w:rsidR="008B7409" w:rsidRPr="002D6BAE" w:rsidRDefault="008B7409" w:rsidP="008B7409"/>
    <w:p w14:paraId="10CF0C2B" w14:textId="1812DB9B" w:rsidR="002D6BAE" w:rsidRDefault="002D6BAE" w:rsidP="00263876">
      <w:r w:rsidRPr="002D6BAE">
        <w:t xml:space="preserve">Deadline of applications: </w:t>
      </w:r>
      <w:r w:rsidR="00B0775C">
        <w:t>March</w:t>
      </w:r>
      <w:r w:rsidRPr="002D6BAE">
        <w:t xml:space="preserve"> </w:t>
      </w:r>
      <w:r w:rsidR="00B0775C">
        <w:t>2</w:t>
      </w:r>
      <w:r w:rsidRPr="002D6BAE">
        <w:t>, 202</w:t>
      </w:r>
      <w:r w:rsidR="00B0775C">
        <w:t>6</w:t>
      </w:r>
    </w:p>
    <w:p w14:paraId="2CC89739" w14:textId="2EF93E20" w:rsidR="00D268A4" w:rsidRPr="002D6BAE" w:rsidRDefault="000230EC" w:rsidP="00263876">
      <w:r>
        <w:t>The outcome</w:t>
      </w:r>
      <w:r w:rsidR="00D268A4">
        <w:t xml:space="preserve"> of the evaluation will be announced by mid-</w:t>
      </w:r>
      <w:r>
        <w:t>April</w:t>
      </w:r>
      <w:r w:rsidR="00D268A4">
        <w:t xml:space="preserve"> 202</w:t>
      </w:r>
      <w:r w:rsidR="00B0775C">
        <w:t>6</w:t>
      </w:r>
      <w:r w:rsidR="00D268A4">
        <w:t>, whereas the final decision will be approved by NIH by mid-</w:t>
      </w:r>
      <w:r>
        <w:t>June</w:t>
      </w:r>
      <w:r w:rsidR="00D268A4">
        <w:t xml:space="preserve"> 202</w:t>
      </w:r>
      <w:r w:rsidR="00B0775C">
        <w:t>6</w:t>
      </w:r>
      <w:r w:rsidR="00D268A4">
        <w:t xml:space="preserve">. </w:t>
      </w:r>
    </w:p>
    <w:p w14:paraId="475AE589" w14:textId="77777777" w:rsidR="00F07AB3" w:rsidRPr="00F07AB3" w:rsidRDefault="00F07AB3" w:rsidP="00F07AB3">
      <w:r w:rsidRPr="00F07AB3">
        <w:t xml:space="preserve">Successful applications may receive up to </w:t>
      </w:r>
      <w:r w:rsidRPr="00F07AB3">
        <w:rPr>
          <w:b/>
          <w:bCs/>
        </w:rPr>
        <w:t>$35,000</w:t>
      </w:r>
      <w:r w:rsidRPr="00F07AB3">
        <w:t xml:space="preserve"> in funding for the period </w:t>
      </w:r>
      <w:r w:rsidRPr="00F07AB3">
        <w:rPr>
          <w:b/>
          <w:bCs/>
        </w:rPr>
        <w:t>July 1, 2026–June 30, 2027</w:t>
      </w:r>
      <w:r w:rsidRPr="00F07AB3">
        <w:t>. Please note that the final award amount may vary depending on annual budget adjustments at the NIH level.</w:t>
      </w:r>
    </w:p>
    <w:p w14:paraId="052483DA" w14:textId="6A2F9AA8" w:rsidR="00F07AB3" w:rsidRPr="00F07AB3" w:rsidRDefault="00F07AB3" w:rsidP="00F07AB3">
      <w:r w:rsidRPr="00F07AB3">
        <w:t>Funding will be released once all required research protocols</w:t>
      </w:r>
      <w:r>
        <w:t xml:space="preserve"> - </w:t>
      </w:r>
      <w:r w:rsidRPr="00F07AB3">
        <w:t>such as approved IACUC protocols</w:t>
      </w:r>
      <w:r>
        <w:t xml:space="preserve"> - </w:t>
      </w:r>
      <w:r w:rsidRPr="00F07AB3">
        <w:t>have been submitted and approved.</w:t>
      </w:r>
    </w:p>
    <w:p w14:paraId="170DDE64" w14:textId="2DD10934" w:rsidR="00E0516B" w:rsidRPr="002D6BAE" w:rsidRDefault="00E0516B" w:rsidP="00F07AB3"/>
    <w:sectPr w:rsidR="00E0516B" w:rsidRPr="002D6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35"/>
    <w:rsid w:val="000230EC"/>
    <w:rsid w:val="00222C10"/>
    <w:rsid w:val="00263876"/>
    <w:rsid w:val="00271865"/>
    <w:rsid w:val="002D6BAE"/>
    <w:rsid w:val="003463FE"/>
    <w:rsid w:val="00384257"/>
    <w:rsid w:val="003C30CC"/>
    <w:rsid w:val="003D70A0"/>
    <w:rsid w:val="003D7412"/>
    <w:rsid w:val="0052414C"/>
    <w:rsid w:val="00637C79"/>
    <w:rsid w:val="00651A35"/>
    <w:rsid w:val="00724EAB"/>
    <w:rsid w:val="007629AC"/>
    <w:rsid w:val="007A5EFC"/>
    <w:rsid w:val="008B7409"/>
    <w:rsid w:val="008C228E"/>
    <w:rsid w:val="009449B2"/>
    <w:rsid w:val="00972FEE"/>
    <w:rsid w:val="00B0775C"/>
    <w:rsid w:val="00C82941"/>
    <w:rsid w:val="00CD5730"/>
    <w:rsid w:val="00D268A4"/>
    <w:rsid w:val="00E0516B"/>
    <w:rsid w:val="00E7564B"/>
    <w:rsid w:val="00ED5B31"/>
    <w:rsid w:val="00F07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CBAC"/>
  <w15:chartTrackingRefBased/>
  <w15:docId w15:val="{B0945827-B338-4C15-A054-EC0A557F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29AC"/>
    <w:pPr>
      <w:spacing w:after="0" w:line="240" w:lineRule="auto"/>
    </w:pPr>
  </w:style>
  <w:style w:type="character" w:styleId="CommentReference">
    <w:name w:val="annotation reference"/>
    <w:basedOn w:val="DefaultParagraphFont"/>
    <w:uiPriority w:val="99"/>
    <w:semiHidden/>
    <w:unhideWhenUsed/>
    <w:rsid w:val="00ED5B31"/>
    <w:rPr>
      <w:sz w:val="16"/>
      <w:szCs w:val="16"/>
    </w:rPr>
  </w:style>
  <w:style w:type="paragraph" w:styleId="CommentText">
    <w:name w:val="annotation text"/>
    <w:basedOn w:val="Normal"/>
    <w:link w:val="CommentTextChar"/>
    <w:uiPriority w:val="99"/>
    <w:semiHidden/>
    <w:unhideWhenUsed/>
    <w:rsid w:val="00ED5B31"/>
    <w:pPr>
      <w:spacing w:line="240" w:lineRule="auto"/>
    </w:pPr>
    <w:rPr>
      <w:sz w:val="20"/>
      <w:szCs w:val="20"/>
    </w:rPr>
  </w:style>
  <w:style w:type="character" w:customStyle="1" w:styleId="CommentTextChar">
    <w:name w:val="Comment Text Char"/>
    <w:basedOn w:val="DefaultParagraphFont"/>
    <w:link w:val="CommentText"/>
    <w:uiPriority w:val="99"/>
    <w:semiHidden/>
    <w:rsid w:val="00ED5B31"/>
    <w:rPr>
      <w:sz w:val="20"/>
      <w:szCs w:val="20"/>
    </w:rPr>
  </w:style>
  <w:style w:type="paragraph" w:styleId="CommentSubject">
    <w:name w:val="annotation subject"/>
    <w:basedOn w:val="CommentText"/>
    <w:next w:val="CommentText"/>
    <w:link w:val="CommentSubjectChar"/>
    <w:uiPriority w:val="99"/>
    <w:semiHidden/>
    <w:unhideWhenUsed/>
    <w:rsid w:val="00ED5B31"/>
    <w:rPr>
      <w:b/>
      <w:bCs/>
    </w:rPr>
  </w:style>
  <w:style w:type="character" w:customStyle="1" w:styleId="CommentSubjectChar">
    <w:name w:val="Comment Subject Char"/>
    <w:basedOn w:val="CommentTextChar"/>
    <w:link w:val="CommentSubject"/>
    <w:uiPriority w:val="99"/>
    <w:semiHidden/>
    <w:rsid w:val="00ED5B31"/>
    <w:rPr>
      <w:b/>
      <w:bCs/>
      <w:sz w:val="20"/>
      <w:szCs w:val="20"/>
    </w:rPr>
  </w:style>
  <w:style w:type="paragraph" w:styleId="BalloonText">
    <w:name w:val="Balloon Text"/>
    <w:basedOn w:val="Normal"/>
    <w:link w:val="BalloonTextChar"/>
    <w:uiPriority w:val="99"/>
    <w:semiHidden/>
    <w:unhideWhenUsed/>
    <w:rsid w:val="00263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20507">
      <w:bodyDiv w:val="1"/>
      <w:marLeft w:val="0"/>
      <w:marRight w:val="0"/>
      <w:marTop w:val="0"/>
      <w:marBottom w:val="0"/>
      <w:divBdr>
        <w:top w:val="none" w:sz="0" w:space="0" w:color="auto"/>
        <w:left w:val="none" w:sz="0" w:space="0" w:color="auto"/>
        <w:bottom w:val="none" w:sz="0" w:space="0" w:color="auto"/>
        <w:right w:val="none" w:sz="0" w:space="0" w:color="auto"/>
      </w:divBdr>
    </w:div>
    <w:div w:id="135491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3072</Characters>
  <Application>Microsoft Office Word</Application>
  <DocSecurity>4</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MTA KOKI</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Hájos Norbert</dc:creator>
  <cp:keywords/>
  <dc:description/>
  <cp:lastModifiedBy>Beekman, Taylor</cp:lastModifiedBy>
  <cp:revision>2</cp:revision>
  <dcterms:created xsi:type="dcterms:W3CDTF">2025-12-11T17:17:00Z</dcterms:created>
  <dcterms:modified xsi:type="dcterms:W3CDTF">2025-12-11T17:17:00Z</dcterms:modified>
</cp:coreProperties>
</file>